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0A4E" w:rsidRDefault="002E0A4E" w:rsidP="002E0A4E">
      <w:pPr>
        <w:pStyle w:val="Cuerpo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0A4E">
        <w:rPr>
          <w:rFonts w:ascii="Arial" w:hAnsi="Arial" w:cs="Arial"/>
          <w:b/>
          <w:sz w:val="24"/>
          <w:szCs w:val="24"/>
        </w:rPr>
        <w:t xml:space="preserve"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</w:t>
      </w:r>
      <w:r>
        <w:rPr>
          <w:rFonts w:ascii="Arial" w:hAnsi="Arial" w:cs="Arial"/>
          <w:b/>
          <w:sz w:val="24"/>
          <w:szCs w:val="24"/>
        </w:rPr>
        <w:t>EL</w:t>
      </w:r>
      <w:r w:rsidRPr="002E0A4E">
        <w:rPr>
          <w:rFonts w:ascii="Arial" w:hAnsi="Arial" w:cs="Arial"/>
          <w:b/>
          <w:sz w:val="24"/>
          <w:szCs w:val="24"/>
        </w:rPr>
        <w:t xml:space="preserve"> SIGUIENTE,</w:t>
      </w:r>
    </w:p>
    <w:p w:rsidR="0092243F" w:rsidRPr="002E0A4E" w:rsidRDefault="0092243F" w:rsidP="002E0A4E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t>D E C R E T O</w:t>
      </w:r>
    </w:p>
    <w:p w:rsidR="00912962" w:rsidRPr="00912962" w:rsidRDefault="00912962" w:rsidP="00912962">
      <w:pPr>
        <w:widowControl/>
        <w:suppressAutoHyphens w:val="0"/>
        <w:autoSpaceDE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Por el que se reforma la Constitución Política del Estado de Yucatán en materia de informes de gobierno en el ámbito municipal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Artículo Único.-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Se </w:t>
      </w:r>
      <w:bookmarkStart w:id="0" w:name="_Hlk57671501"/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reforma la base sexta del artículo 77 de la</w:t>
      </w:r>
      <w:bookmarkEnd w:id="0"/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Constitución Política del Estado de Yucatán, para quedar como sigue: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Artículo 77.</w:t>
      </w:r>
      <w:proofErr w:type="gramStart"/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End"/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Primera.- a la Quinta.</w:t>
      </w:r>
      <w:proofErr w:type="gramStart"/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End"/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Sexta.-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Las Presidentas y Presidentes Municipales</w:t>
      </w:r>
      <w:proofErr w:type="gramStart"/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,  en</w:t>
      </w:r>
      <w:proofErr w:type="gramEnd"/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el mes de agosto de cada año, rendirán ante el Ayuntamiento un informe anual cuyo objeto será dar a conocer a la ciudadanía el estado que guarda la administración pública municipal, el cual será realizado en forma pública, austera, pormenorizada y publicado en la gaceta municipal. Dicho informe deberá contener la información relativa a la cuenta pública del periodo de gestión que se informa. Su incumplimiento será causa de responsabilidad.  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Para los efectos del párrafo anterior, los integrantes del cabildo deberán llevar a cabo dicha sesión con carácter de solemne en el edificio que ocupe la sede del ayuntamiento, de manera presencial o mediante el uso de las tecnologías de la información y la comunicación en los términos que la ley señale. 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El informe de actividades al que se refiere el presente artículo deberá de ser enviado al Congreso del Estado, para los efectos legales correspondientes.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Séptima.-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a la</w:t>
      </w: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Décima Octava.</w:t>
      </w:r>
      <w:proofErr w:type="gramStart"/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End"/>
    </w:p>
    <w:p w:rsid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lastRenderedPageBreak/>
        <w:t>Tran</w:t>
      </w:r>
      <w:bookmarkStart w:id="1" w:name="_GoBack"/>
      <w:bookmarkEnd w:id="1"/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sitorios:</w:t>
      </w:r>
    </w:p>
    <w:p w:rsid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BF63B4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hAnsi="Arial" w:cs="Arial"/>
          <w:b/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>Artículo Primero.</w:t>
      </w:r>
      <w:r w:rsidR="00BF63B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F63B4" w:rsidRPr="00BF63B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>Entrada en vigor</w:t>
      </w:r>
    </w:p>
    <w:p w:rsidR="00BF63B4" w:rsidRDefault="00BF63B4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hAnsi="Arial" w:cs="Arial"/>
          <w:b/>
        </w:rPr>
      </w:pPr>
    </w:p>
    <w:p w:rsidR="0092243F" w:rsidRPr="0092243F" w:rsidRDefault="0092243F" w:rsidP="00FC701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i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Este  decreto entrará en vigor al dia siguiente de su 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publicación</w:t>
      </w: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en el Diario Oficial del Gobierno del Estado de Yucatán.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419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BF63B4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Artículo Segundo. </w:t>
      </w:r>
      <w:r w:rsidR="00BF63B4" w:rsidRPr="00BF63B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Derogación expresa</w:t>
      </w:r>
    </w:p>
    <w:p w:rsidR="00BF63B4" w:rsidRDefault="00BF63B4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243F" w:rsidRPr="0092243F" w:rsidRDefault="0092243F" w:rsidP="00FC701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2243F">
        <w:rPr>
          <w:rFonts w:ascii="Arial" w:eastAsia="Arial Unicode MS" w:hAnsi="Arial" w:cs="Arial Unicode MS"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 derogan las disposiciones de igual o menor jerarquía que se opongan a lo establecido en este decreto.</w:t>
      </w:r>
    </w:p>
    <w:p w:rsidR="0092243F" w:rsidRPr="0092243F" w:rsidRDefault="0092243F" w:rsidP="009224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B30A4C" w:rsidRPr="00B30A4C" w:rsidRDefault="00B30A4C" w:rsidP="00B30A4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ind w:firstLine="709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265D" w:rsidRPr="00912962" w:rsidRDefault="0055265D" w:rsidP="002E0A4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ES" w:eastAsia="es-MX"/>
        </w:rPr>
      </w:pPr>
    </w:p>
    <w:p w:rsidR="002E0A4E" w:rsidRPr="00BF63B4" w:rsidRDefault="0092243F" w:rsidP="00937CB8">
      <w:pPr>
        <w:widowControl/>
        <w:shd w:val="clear" w:color="auto" w:fill="FFFFFF"/>
        <w:suppressAutoHyphens w:val="0"/>
        <w:autoSpaceDE/>
        <w:jc w:val="both"/>
        <w:rPr>
          <w:rFonts w:ascii="Arial" w:eastAsia="Arial" w:hAnsi="Arial" w:cs="Arial"/>
          <w:b/>
          <w:bCs/>
          <w:color w:val="000000"/>
          <w:sz w:val="24"/>
          <w:szCs w:val="22"/>
          <w:lang w:val="es-MX" w:eastAsia="es-MX"/>
        </w:rPr>
      </w:pPr>
      <w:r w:rsidRPr="00BF63B4">
        <w:rPr>
          <w:rFonts w:ascii="Arial" w:eastAsia="Arial" w:hAnsi="Arial" w:cs="Arial"/>
          <w:b/>
          <w:bCs/>
          <w:color w:val="000000"/>
          <w:sz w:val="24"/>
          <w:szCs w:val="22"/>
          <w:lang w:val="es-MX" w:eastAsia="es-MX"/>
        </w:rPr>
        <w:t>DADO EN LA SEDE DEL RECINTO DEL PODER LEGISLATIVO EN LA CIUDAD DE MÉRIDA, YUCATÁN, ESTADOS UNIDOS MEXICANOS A LOS VEINTIOCHO DÍAS DEL MES DE ABRIL DEL AÑO DOS MIL VEINTIUNO.</w:t>
      </w:r>
    </w:p>
    <w:p w:rsidR="002E0A4E" w:rsidRPr="00BF63B4" w:rsidRDefault="002E0A4E" w:rsidP="002E0A4E">
      <w:pPr>
        <w:widowControl/>
        <w:suppressAutoHyphens w:val="0"/>
        <w:autoSpaceDE/>
        <w:jc w:val="both"/>
        <w:rPr>
          <w:rFonts w:ascii="Arial" w:hAnsi="Arial" w:cs="Arial"/>
          <w:b/>
          <w:caps/>
          <w:sz w:val="24"/>
          <w:szCs w:val="22"/>
          <w:lang w:val="es-MX" w:eastAsia="es-ES"/>
        </w:rPr>
      </w:pPr>
    </w:p>
    <w:p w:rsidR="002E0A4E" w:rsidRPr="00BF63B4" w:rsidRDefault="002E0A4E" w:rsidP="002E0A4E">
      <w:pPr>
        <w:widowControl/>
        <w:suppressAutoHyphens w:val="0"/>
        <w:autoSpaceDE/>
        <w:jc w:val="center"/>
        <w:rPr>
          <w:rFonts w:ascii="Arial" w:hAnsi="Arial" w:cs="Arial"/>
          <w:b/>
          <w:caps/>
          <w:sz w:val="24"/>
          <w:szCs w:val="22"/>
          <w:lang w:val="es-ES" w:eastAsia="es-ES"/>
        </w:rPr>
      </w:pPr>
    </w:p>
    <w:p w:rsidR="0092243F" w:rsidRPr="00BF63B4" w:rsidRDefault="0092243F" w:rsidP="002E0A4E">
      <w:pPr>
        <w:widowControl/>
        <w:suppressAutoHyphens w:val="0"/>
        <w:autoSpaceDE/>
        <w:jc w:val="center"/>
        <w:rPr>
          <w:rFonts w:ascii="Arial" w:hAnsi="Arial" w:cs="Arial"/>
          <w:b/>
          <w:caps/>
          <w:sz w:val="24"/>
          <w:szCs w:val="22"/>
          <w:lang w:val="es-ES" w:eastAsia="es-ES"/>
        </w:rPr>
      </w:pPr>
    </w:p>
    <w:p w:rsidR="002E0A4E" w:rsidRPr="00BF63B4" w:rsidRDefault="00216BAF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  <w:r w:rsidRPr="00BF63B4"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  <w:t>PRESIDENTE</w:t>
      </w:r>
      <w:r w:rsidR="002E0A4E" w:rsidRPr="00BF63B4"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  <w:t>:</w:t>
      </w:r>
    </w:p>
    <w:p w:rsidR="002E0A4E" w:rsidRPr="00BF63B4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2E0A4E" w:rsidRPr="00BF63B4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  <w:r w:rsidRPr="00BF63B4"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  <w:t>DIP. MARCOS NICOLÁS RODRÍGUEZ RUZ.</w:t>
      </w:r>
    </w:p>
    <w:p w:rsid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BF63B4" w:rsidRP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p w:rsidR="00BF63B4" w:rsidRPr="00BF63B4" w:rsidRDefault="00BF63B4" w:rsidP="00BF63B4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b/>
          <w:color w:val="000000"/>
          <w:sz w:val="24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BF63B4" w:rsidRPr="00BF63B4" w:rsidTr="00EA0926">
        <w:trPr>
          <w:jc w:val="center"/>
        </w:trPr>
        <w:tc>
          <w:tcPr>
            <w:tcW w:w="5032" w:type="dxa"/>
          </w:tcPr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  <w:r w:rsidRPr="00BF63B4"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  <w:t>SECRETARIA:</w:t>
            </w: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  <w:r w:rsidRPr="00BF63B4"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  <w:t xml:space="preserve">DIP. </w:t>
            </w:r>
            <w:r w:rsidRPr="00BF63B4">
              <w:rPr>
                <w:rFonts w:ascii="Arial" w:eastAsia="Arial" w:hAnsi="Arial" w:cs="Arial"/>
                <w:b/>
                <w:bCs/>
                <w:color w:val="000000"/>
                <w:sz w:val="24"/>
                <w:szCs w:val="22"/>
                <w:lang w:val="es-MX" w:eastAsia="es-MX"/>
              </w:rPr>
              <w:t>FÁTIMA DEL ROSARIO PERERA SALAZAR</w:t>
            </w:r>
            <w:r w:rsidRPr="00BF63B4"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  <w:r w:rsidRPr="00BF63B4"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  <w:t>SECRETARIA:</w:t>
            </w: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  <w:r w:rsidRPr="00BF63B4"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  <w:t>DIP. PAULINA AURORA VIANA GÓMEZ.</w:t>
            </w:r>
          </w:p>
          <w:p w:rsidR="00BF63B4" w:rsidRPr="00BF63B4" w:rsidRDefault="00BF63B4" w:rsidP="00BF63B4">
            <w:pPr>
              <w:widowControl/>
              <w:suppressAutoHyphens w:val="0"/>
              <w:autoSpaceDE/>
              <w:ind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s-MX" w:eastAsia="es-MX"/>
              </w:rPr>
            </w:pPr>
          </w:p>
        </w:tc>
      </w:tr>
    </w:tbl>
    <w:p w:rsidR="002E0A4E" w:rsidRPr="00BF63B4" w:rsidRDefault="002E0A4E" w:rsidP="002E0A4E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color w:val="000000"/>
          <w:sz w:val="24"/>
          <w:szCs w:val="22"/>
          <w:lang w:val="es-ES" w:eastAsia="es-MX"/>
        </w:rPr>
      </w:pPr>
    </w:p>
    <w:p w:rsidR="002E0A4E" w:rsidRPr="00BF63B4" w:rsidRDefault="002E0A4E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8"/>
          <w:szCs w:val="24"/>
          <w:lang w:val="es-MX"/>
        </w:rPr>
      </w:pPr>
    </w:p>
    <w:p w:rsidR="00BF7297" w:rsidRPr="00854391" w:rsidRDefault="00BF7297" w:rsidP="008A2AD2">
      <w:pPr>
        <w:ind w:left="-993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C5ED8" w:rsidRPr="00854391" w:rsidRDefault="00DC5ED8" w:rsidP="008A2AD2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  <w:lang w:val="es-MX" w:eastAsia="es-ES"/>
        </w:rPr>
      </w:pPr>
    </w:p>
    <w:sectPr w:rsidR="00DC5ED8" w:rsidRPr="00854391" w:rsidSect="00134777">
      <w:headerReference w:type="default" r:id="rId8"/>
      <w:footerReference w:type="default" r:id="rId9"/>
      <w:pgSz w:w="12240" w:h="15840" w:code="1"/>
      <w:pgMar w:top="3119" w:right="1134" w:bottom="1701" w:left="1701" w:header="720" w:footer="4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50" w:rsidRDefault="00762C50">
      <w:r>
        <w:separator/>
      </w:r>
    </w:p>
  </w:endnote>
  <w:endnote w:type="continuationSeparator" w:id="0">
    <w:p w:rsidR="00762C50" w:rsidRDefault="007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Default="00F12239" w:rsidP="00BF66E9">
    <w:pPr>
      <w:pStyle w:val="Piedepgina"/>
    </w:pPr>
  </w:p>
  <w:p w:rsidR="00F12239" w:rsidRDefault="00F1223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C701F" w:rsidRPr="00FC701F">
      <w:rPr>
        <w:noProof/>
        <w:lang w:val="es-ES"/>
      </w:rPr>
      <w:t>2</w:t>
    </w:r>
    <w:r>
      <w:fldChar w:fldCharType="end"/>
    </w:r>
  </w:p>
  <w:p w:rsidR="00F12239" w:rsidRDefault="00F12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50" w:rsidRDefault="00762C50">
      <w:r>
        <w:separator/>
      </w:r>
    </w:p>
  </w:footnote>
  <w:footnote w:type="continuationSeparator" w:id="0">
    <w:p w:rsidR="00762C50" w:rsidRDefault="0076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Pr="00C84CDF" w:rsidRDefault="00F12239" w:rsidP="008D561D">
    <w:pPr>
      <w:rPr>
        <w:sz w:val="24"/>
        <w:szCs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989965</wp:posOffset>
              </wp:positionH>
              <wp:positionV relativeFrom="paragraph">
                <wp:posOffset>169545</wp:posOffset>
              </wp:positionV>
              <wp:extent cx="5104130" cy="1217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>
                          <w:pPr>
                            <w:pStyle w:val="Encabezad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GOBIERNO DEL ESTADO DE  YUCATÁ</w:t>
                          </w:r>
                          <w:r w:rsidRPr="00610679">
                            <w:rPr>
                              <w:sz w:val="28"/>
                              <w:szCs w:val="28"/>
                            </w:rPr>
                            <w:t>N</w:t>
                          </w:r>
                        </w:p>
                        <w:p w:rsidR="00F12239" w:rsidRDefault="00F1223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610679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PODER LEGISLATIVO</w:t>
                          </w:r>
                        </w:p>
                        <w:p w:rsidR="00F12239" w:rsidRPr="005103D8" w:rsidRDefault="00F12239" w:rsidP="005103D8"/>
                        <w:p w:rsidR="00F12239" w:rsidRPr="005103D8" w:rsidRDefault="00F12239" w:rsidP="00FD0415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103D8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95pt;margin-top:13.35pt;width:401.9pt;height:95.9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teQIAAAAFAAAOAAAAZHJzL2Uyb0RvYy54bWysVNuO2yAQfa/Uf0C8J77UycbWOqu9NFWl&#10;7UXa7QcQwDEqBgok9rbqv3fAcXa3F6mq6gc8wHA4M2e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" stroked="f">
              <v:textbox inset="0,0,0,0">
                <w:txbxContent>
                  <w:p w:rsidR="00F12239" w:rsidRPr="00610679" w:rsidRDefault="00F12239">
                    <w:pPr>
                      <w:pStyle w:val="Encabezad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GOBIERNO DEL ESTADO DE  YUCATÁ</w:t>
                    </w:r>
                    <w:r w:rsidRPr="00610679">
                      <w:rPr>
                        <w:sz w:val="28"/>
                        <w:szCs w:val="28"/>
                      </w:rPr>
                      <w:t>N</w:t>
                    </w:r>
                  </w:p>
                  <w:p w:rsidR="00F12239" w:rsidRDefault="00F1223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</w:pPr>
                    <w:r w:rsidRPr="00610679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t>PODER LEGISLATIVO</w:t>
                    </w:r>
                  </w:p>
                  <w:p w:rsidR="00F12239" w:rsidRPr="005103D8" w:rsidRDefault="00F12239" w:rsidP="005103D8"/>
                  <w:p w:rsidR="00F12239" w:rsidRPr="005103D8" w:rsidRDefault="00F12239" w:rsidP="00FD0415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103D8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-434975</wp:posOffset>
          </wp:positionH>
          <wp:positionV relativeFrom="paragraph">
            <wp:posOffset>-314960</wp:posOffset>
          </wp:positionV>
          <wp:extent cx="1588770" cy="1532890"/>
          <wp:effectExtent l="0" t="0" r="0" b="0"/>
          <wp:wrapNone/>
          <wp:docPr id="12" name="Imagen 12" descr="escudo-nacional-mexicano-logo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-nacional-mexicano-logo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239" w:rsidRDefault="00F12239" w:rsidP="008D561D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-737235</wp:posOffset>
              </wp:positionH>
              <wp:positionV relativeFrom="paragraph">
                <wp:posOffset>824864</wp:posOffset>
              </wp:positionV>
              <wp:extent cx="2197100" cy="466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II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LIBRE Y SOBERANO DE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YUCATÁ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58.05pt;margin-top:64.95pt;width:17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" stroked="f">
              <v:textbox>
                <w:txbxContent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II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LIBRE Y SOBERANO DE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YUCATÁ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2CA1"/>
    <w:multiLevelType w:val="hybridMultilevel"/>
    <w:tmpl w:val="9134FB3E"/>
    <w:lvl w:ilvl="0" w:tplc="98EADF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75213"/>
    <w:multiLevelType w:val="hybridMultilevel"/>
    <w:tmpl w:val="3CE47C8C"/>
    <w:lvl w:ilvl="0" w:tplc="6BA86DC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718F"/>
    <w:multiLevelType w:val="hybridMultilevel"/>
    <w:tmpl w:val="DD8869F2"/>
    <w:lvl w:ilvl="0" w:tplc="C0F8813C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D2B9B"/>
    <w:multiLevelType w:val="hybridMultilevel"/>
    <w:tmpl w:val="8BDC1A4C"/>
    <w:lvl w:ilvl="0" w:tplc="0CF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07E0F"/>
    <w:multiLevelType w:val="hybridMultilevel"/>
    <w:tmpl w:val="C5B8B426"/>
    <w:lvl w:ilvl="0" w:tplc="8E3057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9E716B"/>
    <w:multiLevelType w:val="hybridMultilevel"/>
    <w:tmpl w:val="BA3C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D5C40"/>
    <w:multiLevelType w:val="hybridMultilevel"/>
    <w:tmpl w:val="A0A083B6"/>
    <w:lvl w:ilvl="0" w:tplc="728CFD7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0915F5"/>
    <w:multiLevelType w:val="hybridMultilevel"/>
    <w:tmpl w:val="1AB0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927ED"/>
    <w:multiLevelType w:val="hybridMultilevel"/>
    <w:tmpl w:val="783AEBC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3B64CE"/>
    <w:multiLevelType w:val="hybridMultilevel"/>
    <w:tmpl w:val="B56EB118"/>
    <w:lvl w:ilvl="0" w:tplc="706C6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53BA"/>
    <w:multiLevelType w:val="hybridMultilevel"/>
    <w:tmpl w:val="A0CE871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C7ECC"/>
    <w:multiLevelType w:val="hybridMultilevel"/>
    <w:tmpl w:val="52785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22B6"/>
    <w:multiLevelType w:val="hybridMultilevel"/>
    <w:tmpl w:val="5F96964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5E72CD2"/>
    <w:multiLevelType w:val="hybridMultilevel"/>
    <w:tmpl w:val="4BAA18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807E5"/>
    <w:multiLevelType w:val="hybridMultilevel"/>
    <w:tmpl w:val="BF2C6C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E4C91"/>
    <w:multiLevelType w:val="hybridMultilevel"/>
    <w:tmpl w:val="71B48B42"/>
    <w:lvl w:ilvl="0" w:tplc="CB32F1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0FC3D25"/>
    <w:multiLevelType w:val="hybridMultilevel"/>
    <w:tmpl w:val="4F6E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2C6E"/>
    <w:multiLevelType w:val="hybridMultilevel"/>
    <w:tmpl w:val="496A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125C5"/>
    <w:multiLevelType w:val="hybridMultilevel"/>
    <w:tmpl w:val="86807B9E"/>
    <w:lvl w:ilvl="0" w:tplc="03E8532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s-NI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6D"/>
    <w:rsid w:val="000017B5"/>
    <w:rsid w:val="00003B12"/>
    <w:rsid w:val="00004DA7"/>
    <w:rsid w:val="00023BD4"/>
    <w:rsid w:val="000243E3"/>
    <w:rsid w:val="00025644"/>
    <w:rsid w:val="00026041"/>
    <w:rsid w:val="00026975"/>
    <w:rsid w:val="0003584E"/>
    <w:rsid w:val="00037132"/>
    <w:rsid w:val="00040097"/>
    <w:rsid w:val="00042F26"/>
    <w:rsid w:val="00044B27"/>
    <w:rsid w:val="00045EBD"/>
    <w:rsid w:val="00046A6C"/>
    <w:rsid w:val="0005397C"/>
    <w:rsid w:val="000566EC"/>
    <w:rsid w:val="00057942"/>
    <w:rsid w:val="00057F23"/>
    <w:rsid w:val="00060EAE"/>
    <w:rsid w:val="00067172"/>
    <w:rsid w:val="00072FAC"/>
    <w:rsid w:val="00075E91"/>
    <w:rsid w:val="00082408"/>
    <w:rsid w:val="00084755"/>
    <w:rsid w:val="00092F89"/>
    <w:rsid w:val="000A0962"/>
    <w:rsid w:val="000A24CB"/>
    <w:rsid w:val="000A4159"/>
    <w:rsid w:val="000A4608"/>
    <w:rsid w:val="000B55CC"/>
    <w:rsid w:val="000B7061"/>
    <w:rsid w:val="000C2214"/>
    <w:rsid w:val="000C370B"/>
    <w:rsid w:val="000D1A24"/>
    <w:rsid w:val="000D3BCE"/>
    <w:rsid w:val="000D4D46"/>
    <w:rsid w:val="000D6C47"/>
    <w:rsid w:val="000D7E62"/>
    <w:rsid w:val="000E0662"/>
    <w:rsid w:val="000E6EC8"/>
    <w:rsid w:val="000E7949"/>
    <w:rsid w:val="000E7EB8"/>
    <w:rsid w:val="000F0C0C"/>
    <w:rsid w:val="000F1665"/>
    <w:rsid w:val="000F3188"/>
    <w:rsid w:val="000F31B2"/>
    <w:rsid w:val="000F3BC0"/>
    <w:rsid w:val="000F54B7"/>
    <w:rsid w:val="000F796B"/>
    <w:rsid w:val="001009F7"/>
    <w:rsid w:val="00100A82"/>
    <w:rsid w:val="00102E0C"/>
    <w:rsid w:val="00103622"/>
    <w:rsid w:val="001046AA"/>
    <w:rsid w:val="00105F55"/>
    <w:rsid w:val="001137E4"/>
    <w:rsid w:val="00115299"/>
    <w:rsid w:val="0011693A"/>
    <w:rsid w:val="00116953"/>
    <w:rsid w:val="0012228F"/>
    <w:rsid w:val="00123C00"/>
    <w:rsid w:val="00125816"/>
    <w:rsid w:val="00125851"/>
    <w:rsid w:val="00126D01"/>
    <w:rsid w:val="00130828"/>
    <w:rsid w:val="00132345"/>
    <w:rsid w:val="00133457"/>
    <w:rsid w:val="001334AA"/>
    <w:rsid w:val="00134777"/>
    <w:rsid w:val="00136CC6"/>
    <w:rsid w:val="00146078"/>
    <w:rsid w:val="00147E80"/>
    <w:rsid w:val="00153955"/>
    <w:rsid w:val="00154C63"/>
    <w:rsid w:val="00161633"/>
    <w:rsid w:val="00161B03"/>
    <w:rsid w:val="001661B2"/>
    <w:rsid w:val="0017368F"/>
    <w:rsid w:val="00173D4B"/>
    <w:rsid w:val="0017520F"/>
    <w:rsid w:val="00176B71"/>
    <w:rsid w:val="0018026A"/>
    <w:rsid w:val="0018058D"/>
    <w:rsid w:val="00180D29"/>
    <w:rsid w:val="00181AC5"/>
    <w:rsid w:val="00181EA8"/>
    <w:rsid w:val="001833AB"/>
    <w:rsid w:val="00184662"/>
    <w:rsid w:val="0019218B"/>
    <w:rsid w:val="001930C1"/>
    <w:rsid w:val="001960A8"/>
    <w:rsid w:val="001A29E5"/>
    <w:rsid w:val="001A5536"/>
    <w:rsid w:val="001A5C0D"/>
    <w:rsid w:val="001A7E68"/>
    <w:rsid w:val="001B03C3"/>
    <w:rsid w:val="001B2030"/>
    <w:rsid w:val="001B409F"/>
    <w:rsid w:val="001B4480"/>
    <w:rsid w:val="001B4A03"/>
    <w:rsid w:val="001B4C13"/>
    <w:rsid w:val="001B6F71"/>
    <w:rsid w:val="001C18F7"/>
    <w:rsid w:val="001C36EC"/>
    <w:rsid w:val="001D08C5"/>
    <w:rsid w:val="001D236F"/>
    <w:rsid w:val="001D32D2"/>
    <w:rsid w:val="001F03E6"/>
    <w:rsid w:val="001F1D3D"/>
    <w:rsid w:val="001F70F0"/>
    <w:rsid w:val="001F7F7C"/>
    <w:rsid w:val="002026DE"/>
    <w:rsid w:val="00204526"/>
    <w:rsid w:val="00206F17"/>
    <w:rsid w:val="002072FC"/>
    <w:rsid w:val="002148C5"/>
    <w:rsid w:val="00216BAF"/>
    <w:rsid w:val="00220019"/>
    <w:rsid w:val="00224FA9"/>
    <w:rsid w:val="00225EB3"/>
    <w:rsid w:val="0023116A"/>
    <w:rsid w:val="0023206E"/>
    <w:rsid w:val="00232D7A"/>
    <w:rsid w:val="00237DDE"/>
    <w:rsid w:val="0024032B"/>
    <w:rsid w:val="00240D98"/>
    <w:rsid w:val="00246269"/>
    <w:rsid w:val="00247F3A"/>
    <w:rsid w:val="002517E9"/>
    <w:rsid w:val="00260273"/>
    <w:rsid w:val="00260AE5"/>
    <w:rsid w:val="00262A04"/>
    <w:rsid w:val="00264D59"/>
    <w:rsid w:val="002663C1"/>
    <w:rsid w:val="00267AF0"/>
    <w:rsid w:val="0027389F"/>
    <w:rsid w:val="00276000"/>
    <w:rsid w:val="00276C0E"/>
    <w:rsid w:val="0028198D"/>
    <w:rsid w:val="00283FC1"/>
    <w:rsid w:val="00286BBA"/>
    <w:rsid w:val="002911D4"/>
    <w:rsid w:val="00294177"/>
    <w:rsid w:val="0029649E"/>
    <w:rsid w:val="002A6359"/>
    <w:rsid w:val="002B3DB6"/>
    <w:rsid w:val="002B3F75"/>
    <w:rsid w:val="002B4A2F"/>
    <w:rsid w:val="002B50D7"/>
    <w:rsid w:val="002B65EE"/>
    <w:rsid w:val="002C72C2"/>
    <w:rsid w:val="002D23C3"/>
    <w:rsid w:val="002D4FFE"/>
    <w:rsid w:val="002E0A4E"/>
    <w:rsid w:val="002E42A2"/>
    <w:rsid w:val="002E7EC5"/>
    <w:rsid w:val="002F37A5"/>
    <w:rsid w:val="002F79DB"/>
    <w:rsid w:val="00301F60"/>
    <w:rsid w:val="00302E3C"/>
    <w:rsid w:val="003031C4"/>
    <w:rsid w:val="00305118"/>
    <w:rsid w:val="0030575C"/>
    <w:rsid w:val="003058F4"/>
    <w:rsid w:val="00307FE5"/>
    <w:rsid w:val="00310851"/>
    <w:rsid w:val="0031207F"/>
    <w:rsid w:val="00313296"/>
    <w:rsid w:val="003147BB"/>
    <w:rsid w:val="00315468"/>
    <w:rsid w:val="00322DD1"/>
    <w:rsid w:val="00323EF2"/>
    <w:rsid w:val="00326466"/>
    <w:rsid w:val="003264E3"/>
    <w:rsid w:val="003324F7"/>
    <w:rsid w:val="003349C2"/>
    <w:rsid w:val="003425F0"/>
    <w:rsid w:val="00344E70"/>
    <w:rsid w:val="0034560A"/>
    <w:rsid w:val="00350341"/>
    <w:rsid w:val="003510ED"/>
    <w:rsid w:val="00351DD6"/>
    <w:rsid w:val="003526E5"/>
    <w:rsid w:val="00354565"/>
    <w:rsid w:val="00356C20"/>
    <w:rsid w:val="0036012B"/>
    <w:rsid w:val="00360411"/>
    <w:rsid w:val="00361515"/>
    <w:rsid w:val="00363563"/>
    <w:rsid w:val="00363B3B"/>
    <w:rsid w:val="00363BA1"/>
    <w:rsid w:val="0036563C"/>
    <w:rsid w:val="00365BA2"/>
    <w:rsid w:val="0036654B"/>
    <w:rsid w:val="00366B12"/>
    <w:rsid w:val="003670BA"/>
    <w:rsid w:val="00367EE6"/>
    <w:rsid w:val="003735A0"/>
    <w:rsid w:val="003736B2"/>
    <w:rsid w:val="00375F0D"/>
    <w:rsid w:val="003822E6"/>
    <w:rsid w:val="00383000"/>
    <w:rsid w:val="00386311"/>
    <w:rsid w:val="00386A86"/>
    <w:rsid w:val="003901B2"/>
    <w:rsid w:val="00394635"/>
    <w:rsid w:val="003A0A1C"/>
    <w:rsid w:val="003A200B"/>
    <w:rsid w:val="003A3123"/>
    <w:rsid w:val="003A36A8"/>
    <w:rsid w:val="003A44B5"/>
    <w:rsid w:val="003A4D14"/>
    <w:rsid w:val="003A5C2F"/>
    <w:rsid w:val="003A790D"/>
    <w:rsid w:val="003B1262"/>
    <w:rsid w:val="003C0518"/>
    <w:rsid w:val="003C3EBE"/>
    <w:rsid w:val="003D0113"/>
    <w:rsid w:val="003D1639"/>
    <w:rsid w:val="003D27E2"/>
    <w:rsid w:val="003D6A7A"/>
    <w:rsid w:val="003E42C5"/>
    <w:rsid w:val="003E4D1B"/>
    <w:rsid w:val="003E6025"/>
    <w:rsid w:val="003F188D"/>
    <w:rsid w:val="003F2911"/>
    <w:rsid w:val="0040166F"/>
    <w:rsid w:val="0040173F"/>
    <w:rsid w:val="004034BE"/>
    <w:rsid w:val="00404677"/>
    <w:rsid w:val="00405A9F"/>
    <w:rsid w:val="00410511"/>
    <w:rsid w:val="00410B13"/>
    <w:rsid w:val="004126CD"/>
    <w:rsid w:val="004136D0"/>
    <w:rsid w:val="0041406C"/>
    <w:rsid w:val="004263E6"/>
    <w:rsid w:val="004269DA"/>
    <w:rsid w:val="00427012"/>
    <w:rsid w:val="004321CF"/>
    <w:rsid w:val="00432643"/>
    <w:rsid w:val="00433DCA"/>
    <w:rsid w:val="00437332"/>
    <w:rsid w:val="00437FC8"/>
    <w:rsid w:val="00443820"/>
    <w:rsid w:val="00444B80"/>
    <w:rsid w:val="004457B7"/>
    <w:rsid w:val="00447006"/>
    <w:rsid w:val="00450281"/>
    <w:rsid w:val="00453510"/>
    <w:rsid w:val="0045658F"/>
    <w:rsid w:val="00474ABF"/>
    <w:rsid w:val="00474E5F"/>
    <w:rsid w:val="00476AD4"/>
    <w:rsid w:val="00480F62"/>
    <w:rsid w:val="00484EF4"/>
    <w:rsid w:val="004850AC"/>
    <w:rsid w:val="00486664"/>
    <w:rsid w:val="0049066D"/>
    <w:rsid w:val="004919B7"/>
    <w:rsid w:val="00491D78"/>
    <w:rsid w:val="00496600"/>
    <w:rsid w:val="00496EAF"/>
    <w:rsid w:val="00497F54"/>
    <w:rsid w:val="004A08FA"/>
    <w:rsid w:val="004A428E"/>
    <w:rsid w:val="004A694A"/>
    <w:rsid w:val="004B18DB"/>
    <w:rsid w:val="004B50C2"/>
    <w:rsid w:val="004C1CF2"/>
    <w:rsid w:val="004C2DD0"/>
    <w:rsid w:val="004C53A6"/>
    <w:rsid w:val="004C617F"/>
    <w:rsid w:val="004E030D"/>
    <w:rsid w:val="004E28D8"/>
    <w:rsid w:val="004E335E"/>
    <w:rsid w:val="004E3FBC"/>
    <w:rsid w:val="004E72AC"/>
    <w:rsid w:val="004F24D5"/>
    <w:rsid w:val="004F2F16"/>
    <w:rsid w:val="004F62C7"/>
    <w:rsid w:val="004F63B5"/>
    <w:rsid w:val="004F7777"/>
    <w:rsid w:val="005005A0"/>
    <w:rsid w:val="00500CDF"/>
    <w:rsid w:val="00502A17"/>
    <w:rsid w:val="00505AA1"/>
    <w:rsid w:val="00505EE9"/>
    <w:rsid w:val="005103D8"/>
    <w:rsid w:val="005106E3"/>
    <w:rsid w:val="00510CA5"/>
    <w:rsid w:val="00513639"/>
    <w:rsid w:val="00516248"/>
    <w:rsid w:val="005162CB"/>
    <w:rsid w:val="005169B3"/>
    <w:rsid w:val="00521791"/>
    <w:rsid w:val="005248EE"/>
    <w:rsid w:val="005267F5"/>
    <w:rsid w:val="00531B6D"/>
    <w:rsid w:val="00532488"/>
    <w:rsid w:val="00532942"/>
    <w:rsid w:val="005349AA"/>
    <w:rsid w:val="005353C3"/>
    <w:rsid w:val="005356AB"/>
    <w:rsid w:val="00536D82"/>
    <w:rsid w:val="005377ED"/>
    <w:rsid w:val="00537E3D"/>
    <w:rsid w:val="00542F9C"/>
    <w:rsid w:val="0054717F"/>
    <w:rsid w:val="0055114C"/>
    <w:rsid w:val="0055265D"/>
    <w:rsid w:val="00553532"/>
    <w:rsid w:val="00553616"/>
    <w:rsid w:val="005544DC"/>
    <w:rsid w:val="005677B5"/>
    <w:rsid w:val="00571938"/>
    <w:rsid w:val="00573934"/>
    <w:rsid w:val="005745BF"/>
    <w:rsid w:val="00581F8D"/>
    <w:rsid w:val="00582630"/>
    <w:rsid w:val="00583B40"/>
    <w:rsid w:val="0058546A"/>
    <w:rsid w:val="0058595A"/>
    <w:rsid w:val="00587467"/>
    <w:rsid w:val="00587FC4"/>
    <w:rsid w:val="00590F69"/>
    <w:rsid w:val="00593212"/>
    <w:rsid w:val="005975C9"/>
    <w:rsid w:val="00597B59"/>
    <w:rsid w:val="005A01BD"/>
    <w:rsid w:val="005A3353"/>
    <w:rsid w:val="005A379B"/>
    <w:rsid w:val="005B1B7C"/>
    <w:rsid w:val="005B1D56"/>
    <w:rsid w:val="005B7B3C"/>
    <w:rsid w:val="005C06AD"/>
    <w:rsid w:val="005C1323"/>
    <w:rsid w:val="005C1D76"/>
    <w:rsid w:val="005C21B4"/>
    <w:rsid w:val="005C3598"/>
    <w:rsid w:val="005C5B3D"/>
    <w:rsid w:val="005D1F89"/>
    <w:rsid w:val="005D33E8"/>
    <w:rsid w:val="005E164C"/>
    <w:rsid w:val="005E17CB"/>
    <w:rsid w:val="005E20BD"/>
    <w:rsid w:val="005E2D50"/>
    <w:rsid w:val="005E3447"/>
    <w:rsid w:val="005E53E4"/>
    <w:rsid w:val="005F56E6"/>
    <w:rsid w:val="005F5910"/>
    <w:rsid w:val="005F6CEB"/>
    <w:rsid w:val="0060162D"/>
    <w:rsid w:val="00602E7E"/>
    <w:rsid w:val="00604A04"/>
    <w:rsid w:val="00605815"/>
    <w:rsid w:val="006060B1"/>
    <w:rsid w:val="00610679"/>
    <w:rsid w:val="00612D4C"/>
    <w:rsid w:val="00612E79"/>
    <w:rsid w:val="00613656"/>
    <w:rsid w:val="00615B82"/>
    <w:rsid w:val="006229EE"/>
    <w:rsid w:val="00622B6A"/>
    <w:rsid w:val="0062446F"/>
    <w:rsid w:val="006257F3"/>
    <w:rsid w:val="006303C1"/>
    <w:rsid w:val="00632821"/>
    <w:rsid w:val="00633437"/>
    <w:rsid w:val="00635A1E"/>
    <w:rsid w:val="00637097"/>
    <w:rsid w:val="00641443"/>
    <w:rsid w:val="006465FD"/>
    <w:rsid w:val="00646EE9"/>
    <w:rsid w:val="00651174"/>
    <w:rsid w:val="0065264D"/>
    <w:rsid w:val="00652BCD"/>
    <w:rsid w:val="00660D03"/>
    <w:rsid w:val="00661EC3"/>
    <w:rsid w:val="00662D56"/>
    <w:rsid w:val="006631BF"/>
    <w:rsid w:val="00663C4C"/>
    <w:rsid w:val="00670EA4"/>
    <w:rsid w:val="00671074"/>
    <w:rsid w:val="00677B60"/>
    <w:rsid w:val="00682A6C"/>
    <w:rsid w:val="00683D6B"/>
    <w:rsid w:val="00684841"/>
    <w:rsid w:val="00684C44"/>
    <w:rsid w:val="00686012"/>
    <w:rsid w:val="00696EE8"/>
    <w:rsid w:val="006A0451"/>
    <w:rsid w:val="006A083F"/>
    <w:rsid w:val="006A0CF2"/>
    <w:rsid w:val="006A1FF7"/>
    <w:rsid w:val="006A363F"/>
    <w:rsid w:val="006B1F81"/>
    <w:rsid w:val="006B231E"/>
    <w:rsid w:val="006B5C77"/>
    <w:rsid w:val="006C1AA8"/>
    <w:rsid w:val="006C2249"/>
    <w:rsid w:val="006C4E4B"/>
    <w:rsid w:val="006D0476"/>
    <w:rsid w:val="006D2410"/>
    <w:rsid w:val="006D7A09"/>
    <w:rsid w:val="006D7C12"/>
    <w:rsid w:val="006E20D4"/>
    <w:rsid w:val="006E7370"/>
    <w:rsid w:val="006E76E9"/>
    <w:rsid w:val="006F16A5"/>
    <w:rsid w:val="006F346B"/>
    <w:rsid w:val="006F7A42"/>
    <w:rsid w:val="007007DC"/>
    <w:rsid w:val="00701D78"/>
    <w:rsid w:val="0070200C"/>
    <w:rsid w:val="0070366A"/>
    <w:rsid w:val="00705874"/>
    <w:rsid w:val="00707693"/>
    <w:rsid w:val="00707D7B"/>
    <w:rsid w:val="0071073D"/>
    <w:rsid w:val="00713A6E"/>
    <w:rsid w:val="00717200"/>
    <w:rsid w:val="0071721F"/>
    <w:rsid w:val="00722EC4"/>
    <w:rsid w:val="00723979"/>
    <w:rsid w:val="00724673"/>
    <w:rsid w:val="007248B9"/>
    <w:rsid w:val="007254AD"/>
    <w:rsid w:val="00727304"/>
    <w:rsid w:val="00730497"/>
    <w:rsid w:val="00731D01"/>
    <w:rsid w:val="0073357B"/>
    <w:rsid w:val="0073431B"/>
    <w:rsid w:val="007349CA"/>
    <w:rsid w:val="007410FD"/>
    <w:rsid w:val="0074273A"/>
    <w:rsid w:val="00744858"/>
    <w:rsid w:val="00747C48"/>
    <w:rsid w:val="00750CCF"/>
    <w:rsid w:val="00751498"/>
    <w:rsid w:val="00751D4F"/>
    <w:rsid w:val="00757682"/>
    <w:rsid w:val="00757DB1"/>
    <w:rsid w:val="00762AA3"/>
    <w:rsid w:val="00762C50"/>
    <w:rsid w:val="0076352D"/>
    <w:rsid w:val="00763B30"/>
    <w:rsid w:val="00767F9F"/>
    <w:rsid w:val="00773B87"/>
    <w:rsid w:val="00774309"/>
    <w:rsid w:val="00777E99"/>
    <w:rsid w:val="00780E4A"/>
    <w:rsid w:val="007820C7"/>
    <w:rsid w:val="00783E88"/>
    <w:rsid w:val="00785342"/>
    <w:rsid w:val="00794AE2"/>
    <w:rsid w:val="007A7E58"/>
    <w:rsid w:val="007B0093"/>
    <w:rsid w:val="007B2152"/>
    <w:rsid w:val="007B27BB"/>
    <w:rsid w:val="007B37D5"/>
    <w:rsid w:val="007B530B"/>
    <w:rsid w:val="007B66C6"/>
    <w:rsid w:val="007B670C"/>
    <w:rsid w:val="007B69DD"/>
    <w:rsid w:val="007B71D1"/>
    <w:rsid w:val="007C234B"/>
    <w:rsid w:val="007C359F"/>
    <w:rsid w:val="007C694F"/>
    <w:rsid w:val="007C771C"/>
    <w:rsid w:val="007C7AB1"/>
    <w:rsid w:val="007C7ACA"/>
    <w:rsid w:val="007D2996"/>
    <w:rsid w:val="007D4B65"/>
    <w:rsid w:val="007D5AE6"/>
    <w:rsid w:val="007E2F61"/>
    <w:rsid w:val="007E5A49"/>
    <w:rsid w:val="007E6158"/>
    <w:rsid w:val="007E751E"/>
    <w:rsid w:val="007E758C"/>
    <w:rsid w:val="007F0726"/>
    <w:rsid w:val="007F0C8A"/>
    <w:rsid w:val="007F2F23"/>
    <w:rsid w:val="007F4295"/>
    <w:rsid w:val="007F5525"/>
    <w:rsid w:val="007F58FA"/>
    <w:rsid w:val="007F7E34"/>
    <w:rsid w:val="008007B7"/>
    <w:rsid w:val="008034FD"/>
    <w:rsid w:val="00805088"/>
    <w:rsid w:val="00810761"/>
    <w:rsid w:val="00811A77"/>
    <w:rsid w:val="00812B50"/>
    <w:rsid w:val="0081476A"/>
    <w:rsid w:val="008159DA"/>
    <w:rsid w:val="00816971"/>
    <w:rsid w:val="0081710B"/>
    <w:rsid w:val="008205DA"/>
    <w:rsid w:val="00820FC4"/>
    <w:rsid w:val="008211FC"/>
    <w:rsid w:val="008238DD"/>
    <w:rsid w:val="008247D1"/>
    <w:rsid w:val="00826378"/>
    <w:rsid w:val="00826DAD"/>
    <w:rsid w:val="00830578"/>
    <w:rsid w:val="008312AF"/>
    <w:rsid w:val="008315E6"/>
    <w:rsid w:val="0083491F"/>
    <w:rsid w:val="0083543E"/>
    <w:rsid w:val="0084156D"/>
    <w:rsid w:val="00842902"/>
    <w:rsid w:val="00843550"/>
    <w:rsid w:val="0084492C"/>
    <w:rsid w:val="00852758"/>
    <w:rsid w:val="00854391"/>
    <w:rsid w:val="00856CE2"/>
    <w:rsid w:val="008570C4"/>
    <w:rsid w:val="008663A8"/>
    <w:rsid w:val="0086722D"/>
    <w:rsid w:val="00867AC2"/>
    <w:rsid w:val="008707B1"/>
    <w:rsid w:val="008709F0"/>
    <w:rsid w:val="00872F99"/>
    <w:rsid w:val="008739F1"/>
    <w:rsid w:val="00874215"/>
    <w:rsid w:val="00874CEC"/>
    <w:rsid w:val="0088028A"/>
    <w:rsid w:val="0089173E"/>
    <w:rsid w:val="0089347A"/>
    <w:rsid w:val="00893BC2"/>
    <w:rsid w:val="00894DEF"/>
    <w:rsid w:val="008A0816"/>
    <w:rsid w:val="008A2AD2"/>
    <w:rsid w:val="008A3185"/>
    <w:rsid w:val="008A66C8"/>
    <w:rsid w:val="008B12AC"/>
    <w:rsid w:val="008B243C"/>
    <w:rsid w:val="008B259D"/>
    <w:rsid w:val="008B4D96"/>
    <w:rsid w:val="008B700B"/>
    <w:rsid w:val="008B7143"/>
    <w:rsid w:val="008C5099"/>
    <w:rsid w:val="008C59F5"/>
    <w:rsid w:val="008D1E47"/>
    <w:rsid w:val="008D31E0"/>
    <w:rsid w:val="008D3C3F"/>
    <w:rsid w:val="008D561D"/>
    <w:rsid w:val="008D7B32"/>
    <w:rsid w:val="008E3391"/>
    <w:rsid w:val="008E3B35"/>
    <w:rsid w:val="008E4BB3"/>
    <w:rsid w:val="008E73CE"/>
    <w:rsid w:val="008F5027"/>
    <w:rsid w:val="008F562E"/>
    <w:rsid w:val="008F796E"/>
    <w:rsid w:val="009032F1"/>
    <w:rsid w:val="009053DF"/>
    <w:rsid w:val="00907A35"/>
    <w:rsid w:val="00907E46"/>
    <w:rsid w:val="009112BE"/>
    <w:rsid w:val="00912962"/>
    <w:rsid w:val="0091348A"/>
    <w:rsid w:val="009140E4"/>
    <w:rsid w:val="00915A14"/>
    <w:rsid w:val="00920DBF"/>
    <w:rsid w:val="00920F3F"/>
    <w:rsid w:val="0092243F"/>
    <w:rsid w:val="00923107"/>
    <w:rsid w:val="009329B2"/>
    <w:rsid w:val="009329E8"/>
    <w:rsid w:val="00936A38"/>
    <w:rsid w:val="00937CB8"/>
    <w:rsid w:val="0094437F"/>
    <w:rsid w:val="00945572"/>
    <w:rsid w:val="00947F44"/>
    <w:rsid w:val="00952DBE"/>
    <w:rsid w:val="00957818"/>
    <w:rsid w:val="009602C8"/>
    <w:rsid w:val="00965D55"/>
    <w:rsid w:val="00966246"/>
    <w:rsid w:val="00966644"/>
    <w:rsid w:val="0096789A"/>
    <w:rsid w:val="00972097"/>
    <w:rsid w:val="009730AE"/>
    <w:rsid w:val="0097654B"/>
    <w:rsid w:val="0097747B"/>
    <w:rsid w:val="00983B98"/>
    <w:rsid w:val="0099158A"/>
    <w:rsid w:val="009955FB"/>
    <w:rsid w:val="00995E6D"/>
    <w:rsid w:val="0099762D"/>
    <w:rsid w:val="009B035E"/>
    <w:rsid w:val="009B25B8"/>
    <w:rsid w:val="009B2BB9"/>
    <w:rsid w:val="009B4A31"/>
    <w:rsid w:val="009B775E"/>
    <w:rsid w:val="009C01AB"/>
    <w:rsid w:val="009C207A"/>
    <w:rsid w:val="009C2501"/>
    <w:rsid w:val="009C2D0E"/>
    <w:rsid w:val="009C78F2"/>
    <w:rsid w:val="009D510C"/>
    <w:rsid w:val="009D68D2"/>
    <w:rsid w:val="009D7FCE"/>
    <w:rsid w:val="009E1F5F"/>
    <w:rsid w:val="009E28FB"/>
    <w:rsid w:val="009E5F96"/>
    <w:rsid w:val="009F445E"/>
    <w:rsid w:val="009F5431"/>
    <w:rsid w:val="009F6D13"/>
    <w:rsid w:val="00A0074C"/>
    <w:rsid w:val="00A0089E"/>
    <w:rsid w:val="00A028C7"/>
    <w:rsid w:val="00A04B2D"/>
    <w:rsid w:val="00A06189"/>
    <w:rsid w:val="00A0760D"/>
    <w:rsid w:val="00A1533D"/>
    <w:rsid w:val="00A15433"/>
    <w:rsid w:val="00A2519D"/>
    <w:rsid w:val="00A25238"/>
    <w:rsid w:val="00A3290F"/>
    <w:rsid w:val="00A3684B"/>
    <w:rsid w:val="00A37EF8"/>
    <w:rsid w:val="00A448DF"/>
    <w:rsid w:val="00A44E00"/>
    <w:rsid w:val="00A47F88"/>
    <w:rsid w:val="00A509F2"/>
    <w:rsid w:val="00A523CC"/>
    <w:rsid w:val="00A604A8"/>
    <w:rsid w:val="00A6114A"/>
    <w:rsid w:val="00A61F35"/>
    <w:rsid w:val="00A62E12"/>
    <w:rsid w:val="00A636E8"/>
    <w:rsid w:val="00A649DB"/>
    <w:rsid w:val="00A665CF"/>
    <w:rsid w:val="00A678D4"/>
    <w:rsid w:val="00A70F3F"/>
    <w:rsid w:val="00A71776"/>
    <w:rsid w:val="00A72BFF"/>
    <w:rsid w:val="00A733EC"/>
    <w:rsid w:val="00A74526"/>
    <w:rsid w:val="00A75FAA"/>
    <w:rsid w:val="00A76C19"/>
    <w:rsid w:val="00A804A6"/>
    <w:rsid w:val="00A86BD5"/>
    <w:rsid w:val="00A94386"/>
    <w:rsid w:val="00A94447"/>
    <w:rsid w:val="00A96030"/>
    <w:rsid w:val="00AA1A15"/>
    <w:rsid w:val="00AA4C4A"/>
    <w:rsid w:val="00AA5434"/>
    <w:rsid w:val="00AA7BC1"/>
    <w:rsid w:val="00AA7C55"/>
    <w:rsid w:val="00AB657B"/>
    <w:rsid w:val="00AC3D45"/>
    <w:rsid w:val="00AD49B5"/>
    <w:rsid w:val="00AD5313"/>
    <w:rsid w:val="00AD65DB"/>
    <w:rsid w:val="00AE1793"/>
    <w:rsid w:val="00AE401B"/>
    <w:rsid w:val="00AE4A49"/>
    <w:rsid w:val="00AE4C0E"/>
    <w:rsid w:val="00AF77C6"/>
    <w:rsid w:val="00B01B6A"/>
    <w:rsid w:val="00B04303"/>
    <w:rsid w:val="00B12903"/>
    <w:rsid w:val="00B14774"/>
    <w:rsid w:val="00B15CE8"/>
    <w:rsid w:val="00B17FD3"/>
    <w:rsid w:val="00B22CA5"/>
    <w:rsid w:val="00B22EAC"/>
    <w:rsid w:val="00B23302"/>
    <w:rsid w:val="00B2394B"/>
    <w:rsid w:val="00B24027"/>
    <w:rsid w:val="00B24673"/>
    <w:rsid w:val="00B30A4C"/>
    <w:rsid w:val="00B368FA"/>
    <w:rsid w:val="00B415A5"/>
    <w:rsid w:val="00B41914"/>
    <w:rsid w:val="00B43667"/>
    <w:rsid w:val="00B447F9"/>
    <w:rsid w:val="00B455B8"/>
    <w:rsid w:val="00B47C03"/>
    <w:rsid w:val="00B51276"/>
    <w:rsid w:val="00B5344D"/>
    <w:rsid w:val="00B53BF7"/>
    <w:rsid w:val="00B55208"/>
    <w:rsid w:val="00B568E1"/>
    <w:rsid w:val="00B602E1"/>
    <w:rsid w:val="00B604D6"/>
    <w:rsid w:val="00B623A6"/>
    <w:rsid w:val="00B64EED"/>
    <w:rsid w:val="00B70F59"/>
    <w:rsid w:val="00B74F3E"/>
    <w:rsid w:val="00B758C3"/>
    <w:rsid w:val="00B771B8"/>
    <w:rsid w:val="00B803A7"/>
    <w:rsid w:val="00B81E2A"/>
    <w:rsid w:val="00B840DF"/>
    <w:rsid w:val="00B848B6"/>
    <w:rsid w:val="00B84CAE"/>
    <w:rsid w:val="00B90797"/>
    <w:rsid w:val="00B9171A"/>
    <w:rsid w:val="00B93A01"/>
    <w:rsid w:val="00B93B05"/>
    <w:rsid w:val="00B966B1"/>
    <w:rsid w:val="00BA118F"/>
    <w:rsid w:val="00BA1DCE"/>
    <w:rsid w:val="00BA5EC0"/>
    <w:rsid w:val="00BB1019"/>
    <w:rsid w:val="00BB1103"/>
    <w:rsid w:val="00BC3AB2"/>
    <w:rsid w:val="00BC3C9E"/>
    <w:rsid w:val="00BC6C47"/>
    <w:rsid w:val="00BC71FF"/>
    <w:rsid w:val="00BD1AD2"/>
    <w:rsid w:val="00BD3064"/>
    <w:rsid w:val="00BD3E59"/>
    <w:rsid w:val="00BD5B11"/>
    <w:rsid w:val="00BE24CC"/>
    <w:rsid w:val="00BE262A"/>
    <w:rsid w:val="00BE31BE"/>
    <w:rsid w:val="00BF63B4"/>
    <w:rsid w:val="00BF66E9"/>
    <w:rsid w:val="00BF7297"/>
    <w:rsid w:val="00BF7907"/>
    <w:rsid w:val="00BF7F6D"/>
    <w:rsid w:val="00C04D60"/>
    <w:rsid w:val="00C05B7D"/>
    <w:rsid w:val="00C07934"/>
    <w:rsid w:val="00C15D94"/>
    <w:rsid w:val="00C200F2"/>
    <w:rsid w:val="00C2063A"/>
    <w:rsid w:val="00C20DCA"/>
    <w:rsid w:val="00C217FF"/>
    <w:rsid w:val="00C234A2"/>
    <w:rsid w:val="00C25F23"/>
    <w:rsid w:val="00C25F75"/>
    <w:rsid w:val="00C26096"/>
    <w:rsid w:val="00C266A5"/>
    <w:rsid w:val="00C32E1E"/>
    <w:rsid w:val="00C33DCD"/>
    <w:rsid w:val="00C35066"/>
    <w:rsid w:val="00C35316"/>
    <w:rsid w:val="00C5771E"/>
    <w:rsid w:val="00C61A8B"/>
    <w:rsid w:val="00C647FE"/>
    <w:rsid w:val="00C649BE"/>
    <w:rsid w:val="00C655BC"/>
    <w:rsid w:val="00C65CC0"/>
    <w:rsid w:val="00C72AD5"/>
    <w:rsid w:val="00C7481F"/>
    <w:rsid w:val="00C75A86"/>
    <w:rsid w:val="00C75AE1"/>
    <w:rsid w:val="00C76AFE"/>
    <w:rsid w:val="00C80597"/>
    <w:rsid w:val="00C80CD0"/>
    <w:rsid w:val="00C81DBC"/>
    <w:rsid w:val="00C833E5"/>
    <w:rsid w:val="00C83840"/>
    <w:rsid w:val="00C84CDF"/>
    <w:rsid w:val="00C84EC2"/>
    <w:rsid w:val="00C90E19"/>
    <w:rsid w:val="00C91331"/>
    <w:rsid w:val="00C916B2"/>
    <w:rsid w:val="00C94176"/>
    <w:rsid w:val="00C94D24"/>
    <w:rsid w:val="00CA1695"/>
    <w:rsid w:val="00CA292B"/>
    <w:rsid w:val="00CA30B6"/>
    <w:rsid w:val="00CA6699"/>
    <w:rsid w:val="00CB0DFB"/>
    <w:rsid w:val="00CB4AB9"/>
    <w:rsid w:val="00CB60ED"/>
    <w:rsid w:val="00CB78C0"/>
    <w:rsid w:val="00CC03A4"/>
    <w:rsid w:val="00CC0BC1"/>
    <w:rsid w:val="00CC14EC"/>
    <w:rsid w:val="00CC36EC"/>
    <w:rsid w:val="00CC4AA3"/>
    <w:rsid w:val="00CC5F17"/>
    <w:rsid w:val="00CD0913"/>
    <w:rsid w:val="00CD16A6"/>
    <w:rsid w:val="00CD37A8"/>
    <w:rsid w:val="00CD5B60"/>
    <w:rsid w:val="00CE04B3"/>
    <w:rsid w:val="00CE2B12"/>
    <w:rsid w:val="00CE489D"/>
    <w:rsid w:val="00CE7506"/>
    <w:rsid w:val="00CF0B33"/>
    <w:rsid w:val="00CF32CA"/>
    <w:rsid w:val="00CF5202"/>
    <w:rsid w:val="00D04D73"/>
    <w:rsid w:val="00D10F79"/>
    <w:rsid w:val="00D16ED8"/>
    <w:rsid w:val="00D25210"/>
    <w:rsid w:val="00D25674"/>
    <w:rsid w:val="00D27616"/>
    <w:rsid w:val="00D301E7"/>
    <w:rsid w:val="00D31A88"/>
    <w:rsid w:val="00D35F4D"/>
    <w:rsid w:val="00D35F9A"/>
    <w:rsid w:val="00D46DDE"/>
    <w:rsid w:val="00D528E3"/>
    <w:rsid w:val="00D5378F"/>
    <w:rsid w:val="00D540D2"/>
    <w:rsid w:val="00D54F2C"/>
    <w:rsid w:val="00D56271"/>
    <w:rsid w:val="00D80DD9"/>
    <w:rsid w:val="00D816C7"/>
    <w:rsid w:val="00D83E75"/>
    <w:rsid w:val="00D90378"/>
    <w:rsid w:val="00D941B2"/>
    <w:rsid w:val="00D96341"/>
    <w:rsid w:val="00D96460"/>
    <w:rsid w:val="00D96961"/>
    <w:rsid w:val="00D96B3F"/>
    <w:rsid w:val="00DA3AA1"/>
    <w:rsid w:val="00DA4DCD"/>
    <w:rsid w:val="00DA5067"/>
    <w:rsid w:val="00DA5792"/>
    <w:rsid w:val="00DA60E2"/>
    <w:rsid w:val="00DA7091"/>
    <w:rsid w:val="00DB1B84"/>
    <w:rsid w:val="00DB7A65"/>
    <w:rsid w:val="00DB7ECC"/>
    <w:rsid w:val="00DC03AF"/>
    <w:rsid w:val="00DC2AD6"/>
    <w:rsid w:val="00DC5ED8"/>
    <w:rsid w:val="00DC7366"/>
    <w:rsid w:val="00DD08D0"/>
    <w:rsid w:val="00DD10A7"/>
    <w:rsid w:val="00DD2BF7"/>
    <w:rsid w:val="00DD5B90"/>
    <w:rsid w:val="00DD7337"/>
    <w:rsid w:val="00DE02BC"/>
    <w:rsid w:val="00DE12D2"/>
    <w:rsid w:val="00DE1E93"/>
    <w:rsid w:val="00DE5D0A"/>
    <w:rsid w:val="00DF0523"/>
    <w:rsid w:val="00DF1A75"/>
    <w:rsid w:val="00E00CA7"/>
    <w:rsid w:val="00E011D1"/>
    <w:rsid w:val="00E0255E"/>
    <w:rsid w:val="00E0291C"/>
    <w:rsid w:val="00E052F9"/>
    <w:rsid w:val="00E06337"/>
    <w:rsid w:val="00E07365"/>
    <w:rsid w:val="00E10A34"/>
    <w:rsid w:val="00E116E7"/>
    <w:rsid w:val="00E13D2F"/>
    <w:rsid w:val="00E15B7A"/>
    <w:rsid w:val="00E20625"/>
    <w:rsid w:val="00E2118B"/>
    <w:rsid w:val="00E214B4"/>
    <w:rsid w:val="00E21745"/>
    <w:rsid w:val="00E2597D"/>
    <w:rsid w:val="00E270A4"/>
    <w:rsid w:val="00E32BC2"/>
    <w:rsid w:val="00E356DB"/>
    <w:rsid w:val="00E37DAA"/>
    <w:rsid w:val="00E42DA8"/>
    <w:rsid w:val="00E47143"/>
    <w:rsid w:val="00E535F8"/>
    <w:rsid w:val="00E54814"/>
    <w:rsid w:val="00E564FE"/>
    <w:rsid w:val="00E56F3E"/>
    <w:rsid w:val="00E61840"/>
    <w:rsid w:val="00E65050"/>
    <w:rsid w:val="00E70C88"/>
    <w:rsid w:val="00E7103B"/>
    <w:rsid w:val="00E7295F"/>
    <w:rsid w:val="00E8062A"/>
    <w:rsid w:val="00E81567"/>
    <w:rsid w:val="00E8265A"/>
    <w:rsid w:val="00E8278B"/>
    <w:rsid w:val="00E90033"/>
    <w:rsid w:val="00E95CEE"/>
    <w:rsid w:val="00E9699F"/>
    <w:rsid w:val="00E969E8"/>
    <w:rsid w:val="00E96D64"/>
    <w:rsid w:val="00E9790E"/>
    <w:rsid w:val="00E97ED9"/>
    <w:rsid w:val="00EA2727"/>
    <w:rsid w:val="00EA5B5C"/>
    <w:rsid w:val="00EA5CD0"/>
    <w:rsid w:val="00EA688A"/>
    <w:rsid w:val="00EB2D4B"/>
    <w:rsid w:val="00EB58D8"/>
    <w:rsid w:val="00EB5948"/>
    <w:rsid w:val="00EC3562"/>
    <w:rsid w:val="00EC380C"/>
    <w:rsid w:val="00EC434A"/>
    <w:rsid w:val="00EC4C18"/>
    <w:rsid w:val="00ED2ABA"/>
    <w:rsid w:val="00ED57CD"/>
    <w:rsid w:val="00ED66FA"/>
    <w:rsid w:val="00EE0389"/>
    <w:rsid w:val="00EE1168"/>
    <w:rsid w:val="00EE2978"/>
    <w:rsid w:val="00EF161F"/>
    <w:rsid w:val="00EF2F74"/>
    <w:rsid w:val="00EF3885"/>
    <w:rsid w:val="00F00619"/>
    <w:rsid w:val="00F0198F"/>
    <w:rsid w:val="00F01C49"/>
    <w:rsid w:val="00F0711C"/>
    <w:rsid w:val="00F10BBA"/>
    <w:rsid w:val="00F12239"/>
    <w:rsid w:val="00F1460A"/>
    <w:rsid w:val="00F20448"/>
    <w:rsid w:val="00F2198F"/>
    <w:rsid w:val="00F238E7"/>
    <w:rsid w:val="00F25D19"/>
    <w:rsid w:val="00F271BD"/>
    <w:rsid w:val="00F309B5"/>
    <w:rsid w:val="00F315A0"/>
    <w:rsid w:val="00F31ABC"/>
    <w:rsid w:val="00F368C4"/>
    <w:rsid w:val="00F54B20"/>
    <w:rsid w:val="00F63646"/>
    <w:rsid w:val="00F644DC"/>
    <w:rsid w:val="00F64E59"/>
    <w:rsid w:val="00F72CEC"/>
    <w:rsid w:val="00F813B2"/>
    <w:rsid w:val="00F83F76"/>
    <w:rsid w:val="00F8632E"/>
    <w:rsid w:val="00F9050C"/>
    <w:rsid w:val="00F97498"/>
    <w:rsid w:val="00F97A40"/>
    <w:rsid w:val="00FA2924"/>
    <w:rsid w:val="00FA593E"/>
    <w:rsid w:val="00FA6925"/>
    <w:rsid w:val="00FA7D3F"/>
    <w:rsid w:val="00FB6266"/>
    <w:rsid w:val="00FB68CD"/>
    <w:rsid w:val="00FC3FB4"/>
    <w:rsid w:val="00FC453D"/>
    <w:rsid w:val="00FC701F"/>
    <w:rsid w:val="00FD040C"/>
    <w:rsid w:val="00FD0415"/>
    <w:rsid w:val="00FD2EF6"/>
    <w:rsid w:val="00FD6506"/>
    <w:rsid w:val="00FD7F21"/>
    <w:rsid w:val="00FD7F5B"/>
    <w:rsid w:val="00FE1CB5"/>
    <w:rsid w:val="00FE1F1B"/>
    <w:rsid w:val="00FE439C"/>
    <w:rsid w:val="00FF076C"/>
    <w:rsid w:val="00FF0A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5:chartTrackingRefBased/>
  <w15:docId w15:val="{F3429F3B-F704-41EB-8FCA-D0CBDE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8B"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0243E3"/>
    <w:rPr>
      <w:lang w:val="es-ES_tradnl" w:eastAsia="ar-SA"/>
    </w:rPr>
  </w:style>
  <w:style w:type="paragraph" w:customStyle="1" w:styleId="Texto">
    <w:name w:val="Texto"/>
    <w:basedOn w:val="Normal"/>
    <w:link w:val="TextoCar"/>
    <w:qFormat/>
    <w:rsid w:val="007254AD"/>
    <w:pPr>
      <w:widowControl/>
      <w:suppressAutoHyphens w:val="0"/>
      <w:autoSpaceDE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D31A88"/>
  </w:style>
  <w:style w:type="character" w:customStyle="1" w:styleId="TextonotapieCar">
    <w:name w:val="Texto nota pie Car"/>
    <w:link w:val="Textonotapie"/>
    <w:uiPriority w:val="99"/>
    <w:rsid w:val="00D31A88"/>
    <w:rPr>
      <w:lang w:val="es-ES_tradnl" w:eastAsia="ar-SA"/>
    </w:rPr>
  </w:style>
  <w:style w:type="character" w:styleId="Refdenotaalpie">
    <w:name w:val="footnote reference"/>
    <w:uiPriority w:val="99"/>
    <w:rsid w:val="00D31A88"/>
    <w:rPr>
      <w:vertAlign w:val="superscript"/>
    </w:rPr>
  </w:style>
  <w:style w:type="character" w:customStyle="1" w:styleId="apple-converted-space">
    <w:name w:val="apple-converted-space"/>
    <w:rsid w:val="001B4A03"/>
  </w:style>
  <w:style w:type="character" w:customStyle="1" w:styleId="red">
    <w:name w:val="red"/>
    <w:rsid w:val="001B4A03"/>
  </w:style>
  <w:style w:type="character" w:styleId="Hipervnculo">
    <w:name w:val="Hyperlink"/>
    <w:unhideWhenUsed/>
    <w:rsid w:val="001B4A03"/>
    <w:rPr>
      <w:color w:val="0000FF"/>
      <w:u w:val="single"/>
    </w:rPr>
  </w:style>
  <w:style w:type="paragraph" w:customStyle="1" w:styleId="francesa">
    <w:name w:val="francesa"/>
    <w:basedOn w:val="Normal"/>
    <w:rsid w:val="001B4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angradetextonormalCar">
    <w:name w:val="Sangría de texto normal Car"/>
    <w:link w:val="Sangradetextonormal"/>
    <w:rsid w:val="001B03C3"/>
    <w:rPr>
      <w:rFonts w:ascii="Arial" w:hAnsi="Arial" w:cs="Arial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510CA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10CA5"/>
    <w:rPr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516248"/>
    <w:pPr>
      <w:ind w:left="708"/>
    </w:pPr>
  </w:style>
  <w:style w:type="paragraph" w:styleId="NormalWeb">
    <w:name w:val="Normal (Web)"/>
    <w:basedOn w:val="Normal"/>
    <w:uiPriority w:val="99"/>
    <w:unhideWhenUsed/>
    <w:rsid w:val="00A745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502A17"/>
    <w:rPr>
      <w:rFonts w:ascii="Calibri" w:eastAsia="Calibri" w:hAnsi="Calibri"/>
      <w:sz w:val="22"/>
      <w:szCs w:val="22"/>
      <w:lang w:eastAsia="en-US"/>
    </w:rPr>
  </w:style>
  <w:style w:type="character" w:customStyle="1" w:styleId="oecd-shared-footercopyright-first">
    <w:name w:val="oecd-shared-footer__copyright-first"/>
    <w:basedOn w:val="Fuentedeprrafopredeter"/>
    <w:rsid w:val="001334AA"/>
  </w:style>
  <w:style w:type="character" w:customStyle="1" w:styleId="oecd-shared-footercopyright-second">
    <w:name w:val="oecd-shared-footer__copyright-second"/>
    <w:basedOn w:val="Fuentedeprrafopredeter"/>
    <w:rsid w:val="001334AA"/>
  </w:style>
  <w:style w:type="character" w:customStyle="1" w:styleId="TextoCar">
    <w:name w:val="Texto Car"/>
    <w:link w:val="Texto"/>
    <w:locked/>
    <w:rsid w:val="00147E80"/>
    <w:rPr>
      <w:rFonts w:ascii="Arial" w:hAnsi="Arial" w:cs="Arial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0EAE"/>
    <w:pPr>
      <w:widowControl/>
      <w:pBdr>
        <w:top w:val="nil"/>
        <w:left w:val="nil"/>
        <w:bottom w:val="nil"/>
        <w:right w:val="nil"/>
        <w:between w:val="nil"/>
      </w:pBdr>
      <w:tabs>
        <w:tab w:val="right" w:pos="9025"/>
      </w:tabs>
      <w:suppressAutoHyphens w:val="0"/>
      <w:autoSpaceDE/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Estilo">
    <w:name w:val="Estilo"/>
    <w:basedOn w:val="Sinespaciado"/>
    <w:link w:val="EstiloCar"/>
    <w:qFormat/>
    <w:rsid w:val="00060E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60EAE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B758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4156D"/>
    <w:rPr>
      <w:lang w:val="es-ES_tradnl" w:eastAsia="ar-SA"/>
    </w:rPr>
  </w:style>
  <w:style w:type="paragraph" w:styleId="Textosinformato">
    <w:name w:val="Plain Text"/>
    <w:basedOn w:val="Normal"/>
    <w:link w:val="TextosinformatoCar"/>
    <w:rsid w:val="00893BC2"/>
    <w:pPr>
      <w:widowControl/>
      <w:suppressAutoHyphens w:val="0"/>
      <w:autoSpaceDE/>
    </w:pPr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BC2"/>
    <w:rPr>
      <w:rFonts w:ascii="Courier New" w:hAnsi="Courier New"/>
      <w:lang w:val="es-ES" w:eastAsia="es-ES"/>
    </w:rPr>
  </w:style>
  <w:style w:type="paragraph" w:customStyle="1" w:styleId="POA">
    <w:name w:val="POA"/>
    <w:basedOn w:val="Normal"/>
    <w:qFormat/>
    <w:rsid w:val="00874CEC"/>
    <w:pPr>
      <w:widowControl/>
      <w:suppressAutoHyphens w:val="0"/>
      <w:autoSpaceDE/>
      <w:spacing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74CEC"/>
    <w:pPr>
      <w:widowControl/>
      <w:suppressAutoHyphens w:val="0"/>
      <w:autoSpaceDE/>
    </w:pPr>
    <w:rPr>
      <w:rFonts w:ascii="Calibri" w:eastAsia="Calibri" w:hAnsi="Calibri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4CEC"/>
    <w:rPr>
      <w:rFonts w:ascii="Calibri" w:eastAsia="Calibri" w:hAnsi="Calibri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874CEC"/>
    <w:rPr>
      <w:vertAlign w:val="superscript"/>
    </w:rPr>
  </w:style>
  <w:style w:type="paragraph" w:customStyle="1" w:styleId="Encabezadoypie">
    <w:name w:val="Encabezado y pie"/>
    <w:rsid w:val="00874C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874C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874CEC"/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874CEC"/>
    <w:rPr>
      <w:lang w:val="es-ES_tradnl" w:eastAsia="ar-SA"/>
    </w:rPr>
  </w:style>
  <w:style w:type="character" w:styleId="nfasis">
    <w:name w:val="Emphasis"/>
    <w:basedOn w:val="Fuentedeprrafopredeter"/>
    <w:uiPriority w:val="20"/>
    <w:qFormat/>
    <w:rsid w:val="004034BE"/>
    <w:rPr>
      <w:i/>
      <w:iCs/>
    </w:rPr>
  </w:style>
  <w:style w:type="character" w:customStyle="1" w:styleId="elsevieritemautor">
    <w:name w:val="elsevieritemautor"/>
    <w:basedOn w:val="Fuentedeprrafopredeter"/>
    <w:rsid w:val="00593212"/>
  </w:style>
  <w:style w:type="character" w:customStyle="1" w:styleId="volumen">
    <w:name w:val="volumen"/>
    <w:basedOn w:val="Fuentedeprrafopredeter"/>
    <w:rsid w:val="00593212"/>
  </w:style>
  <w:style w:type="character" w:customStyle="1" w:styleId="paginas">
    <w:name w:val="paginas"/>
    <w:basedOn w:val="Fuentedeprrafopredeter"/>
    <w:rsid w:val="00593212"/>
  </w:style>
  <w:style w:type="character" w:customStyle="1" w:styleId="fecha-trans">
    <w:name w:val="fecha-trans"/>
    <w:basedOn w:val="Fuentedeprrafopredeter"/>
    <w:rsid w:val="00593212"/>
  </w:style>
  <w:style w:type="paragraph" w:customStyle="1" w:styleId="elsevierstylepara">
    <w:name w:val="elsevierstylepara"/>
    <w:basedOn w:val="Normal"/>
    <w:rsid w:val="0059321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elsevierstyleitalic">
    <w:name w:val="elsevierstyleitalic"/>
    <w:basedOn w:val="Fuentedeprrafopredeter"/>
    <w:rsid w:val="003147BB"/>
  </w:style>
  <w:style w:type="character" w:customStyle="1" w:styleId="elsevierstylesup">
    <w:name w:val="elsevierstylesup"/>
    <w:basedOn w:val="Fuentedeprrafopredeter"/>
    <w:rsid w:val="003147BB"/>
  </w:style>
  <w:style w:type="character" w:styleId="Textoennegrita">
    <w:name w:val="Strong"/>
    <w:basedOn w:val="Fuentedeprrafopredeter"/>
    <w:uiPriority w:val="22"/>
    <w:qFormat/>
    <w:rsid w:val="003147BB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92243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2243F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26E3-E997-44FC-AC03-69EA8145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hoja-membretada.dot</Template>
  <TotalTime>4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Jorge</cp:lastModifiedBy>
  <cp:revision>4</cp:revision>
  <cp:lastPrinted>2020-11-26T00:31:00Z</cp:lastPrinted>
  <dcterms:created xsi:type="dcterms:W3CDTF">2021-04-27T16:17:00Z</dcterms:created>
  <dcterms:modified xsi:type="dcterms:W3CDTF">2021-04-27T16:33:00Z</dcterms:modified>
</cp:coreProperties>
</file>